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72" w:rsidRDefault="00A87B72" w:rsidP="00A87B72">
      <w:r>
        <w:t>OSNOVNA ŠKOLA  „LUČAC“,OMIŠKA 27-SPLIT</w:t>
      </w:r>
    </w:p>
    <w:p w:rsidR="00A87B72" w:rsidRDefault="00A87B72" w:rsidP="00A87B72">
      <w:r>
        <w:t xml:space="preserve">            Split, 29. 02.2017.</w:t>
      </w:r>
    </w:p>
    <w:p w:rsidR="00A87B72" w:rsidRDefault="00A87B72" w:rsidP="00A87B72">
      <w:pPr>
        <w:pStyle w:val="Naslov2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Temeljem Zakona o javnoj nabavi (Nar. nov. </w:t>
      </w:r>
      <w:r>
        <w:rPr>
          <w:rFonts w:ascii="Calibri" w:hAnsi="Calibri"/>
          <w:b w:val="0"/>
          <w:sz w:val="22"/>
          <w:szCs w:val="22"/>
          <w:u w:val="single"/>
        </w:rPr>
        <w:t>90/11</w:t>
      </w:r>
      <w:r>
        <w:rPr>
          <w:rFonts w:ascii="Calibri" w:hAnsi="Calibri"/>
          <w:b w:val="0"/>
          <w:sz w:val="22"/>
          <w:szCs w:val="22"/>
        </w:rPr>
        <w:t xml:space="preserve">, </w:t>
      </w:r>
      <w:hyperlink r:id="rId5" w:history="1">
        <w:r>
          <w:rPr>
            <w:rStyle w:val="Hiperveza"/>
            <w:rFonts w:ascii="Calibri" w:hAnsi="Calibri"/>
            <w:b w:val="0"/>
            <w:color w:val="auto"/>
            <w:sz w:val="22"/>
            <w:szCs w:val="22"/>
          </w:rPr>
          <w:t>83/13</w:t>
        </w:r>
      </w:hyperlink>
      <w:r>
        <w:rPr>
          <w:rFonts w:ascii="Calibri" w:hAnsi="Calibri"/>
          <w:b w:val="0"/>
          <w:sz w:val="22"/>
          <w:szCs w:val="22"/>
        </w:rPr>
        <w:t xml:space="preserve">, </w:t>
      </w:r>
      <w:hyperlink r:id="rId6" w:history="1">
        <w:r>
          <w:rPr>
            <w:rStyle w:val="Hiperveza"/>
            <w:rFonts w:ascii="Calibri" w:hAnsi="Calibri"/>
            <w:b w:val="0"/>
            <w:color w:val="auto"/>
            <w:sz w:val="22"/>
            <w:szCs w:val="22"/>
          </w:rPr>
          <w:t>143/13</w:t>
        </w:r>
      </w:hyperlink>
      <w:r>
        <w:rPr>
          <w:rFonts w:ascii="Calibri" w:hAnsi="Calibri"/>
          <w:b w:val="0"/>
          <w:sz w:val="22"/>
          <w:szCs w:val="22"/>
        </w:rPr>
        <w:t xml:space="preserve">, </w:t>
      </w:r>
      <w:hyperlink r:id="rId7" w:history="1">
        <w:r>
          <w:rPr>
            <w:rStyle w:val="Hiperveza"/>
            <w:rFonts w:ascii="Calibri" w:hAnsi="Calibri"/>
            <w:b w:val="0"/>
            <w:color w:val="auto"/>
            <w:sz w:val="22"/>
            <w:szCs w:val="22"/>
          </w:rPr>
          <w:t>13/14</w:t>
        </w:r>
      </w:hyperlink>
      <w:r>
        <w:rPr>
          <w:rFonts w:ascii="Calibri" w:hAnsi="Calibri"/>
          <w:b w:val="0"/>
          <w:sz w:val="22"/>
          <w:szCs w:val="22"/>
        </w:rPr>
        <w:t>) i Financijskog plana škole  za 201</w:t>
      </w:r>
      <w:r w:rsidR="00A57873">
        <w:rPr>
          <w:rFonts w:ascii="Calibri" w:hAnsi="Calibri"/>
          <w:b w:val="0"/>
          <w:sz w:val="22"/>
          <w:szCs w:val="22"/>
        </w:rPr>
        <w:t>7</w:t>
      </w:r>
      <w:bookmarkStart w:id="0" w:name="_GoBack"/>
      <w:bookmarkEnd w:id="0"/>
      <w:r>
        <w:rPr>
          <w:rFonts w:ascii="Calibri" w:hAnsi="Calibri"/>
          <w:b w:val="0"/>
          <w:sz w:val="22"/>
          <w:szCs w:val="22"/>
        </w:rPr>
        <w:t xml:space="preserve">. ravnatelj  škole donosi </w:t>
      </w:r>
    </w:p>
    <w:p w:rsidR="00A87B72" w:rsidRDefault="00A87B72" w:rsidP="00A87B72">
      <w:pPr>
        <w:jc w:val="center"/>
        <w:rPr>
          <w:sz w:val="32"/>
          <w:szCs w:val="32"/>
        </w:rPr>
      </w:pPr>
      <w:r>
        <w:rPr>
          <w:sz w:val="32"/>
          <w:szCs w:val="32"/>
        </w:rPr>
        <w:t>PLAN NABAVE ZA 2017. GODINU</w:t>
      </w:r>
    </w:p>
    <w:p w:rsidR="00A87B72" w:rsidRDefault="00A87B72" w:rsidP="00A87B72">
      <w:pPr>
        <w:jc w:val="center"/>
        <w:rPr>
          <w:sz w:val="32"/>
          <w:szCs w:val="32"/>
        </w:rPr>
      </w:pPr>
      <w:r>
        <w:rPr>
          <w:sz w:val="32"/>
          <w:szCs w:val="32"/>
        </w:rPr>
        <w:t>(Bagatelna nabava)</w:t>
      </w: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123"/>
        <w:gridCol w:w="555"/>
        <w:gridCol w:w="12"/>
        <w:gridCol w:w="1412"/>
        <w:gridCol w:w="1122"/>
        <w:gridCol w:w="7"/>
        <w:gridCol w:w="982"/>
        <w:gridCol w:w="13"/>
        <w:gridCol w:w="1129"/>
        <w:gridCol w:w="10"/>
        <w:gridCol w:w="1122"/>
        <w:gridCol w:w="1416"/>
        <w:gridCol w:w="15"/>
      </w:tblGrid>
      <w:tr w:rsidR="00A87B72" w:rsidTr="0027325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7B72" w:rsidRDefault="00A87B72">
            <w:pPr>
              <w:spacing w:after="0" w:line="240" w:lineRule="auto"/>
            </w:pPr>
            <w:r>
              <w:t>R.BR.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7B72" w:rsidRDefault="00A87B72">
            <w:pPr>
              <w:spacing w:after="0" w:line="240" w:lineRule="auto"/>
            </w:pPr>
            <w:r>
              <w:t>PREDMET NABAVE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7B72" w:rsidRDefault="00A87B72">
            <w:pPr>
              <w:spacing w:after="0" w:line="240" w:lineRule="auto"/>
            </w:pPr>
            <w:r>
              <w:t>EV BR.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7B72" w:rsidRDefault="00A87B72">
            <w:pPr>
              <w:spacing w:after="0" w:line="240" w:lineRule="auto"/>
            </w:pPr>
            <w:r>
              <w:t>Procijenjena vrijednost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7B72" w:rsidRDefault="00A87B72">
            <w:pPr>
              <w:spacing w:after="0" w:line="240" w:lineRule="auto"/>
            </w:pPr>
            <w:r>
              <w:t>Vrsta postupka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7B72" w:rsidRDefault="00A87B72">
            <w:pPr>
              <w:spacing w:after="0" w:line="240" w:lineRule="auto"/>
            </w:pPr>
            <w:r>
              <w:t>Ugovor ili OS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7B72" w:rsidRDefault="00A87B72">
            <w:pPr>
              <w:spacing w:after="0" w:line="240" w:lineRule="auto"/>
            </w:pPr>
            <w:r>
              <w:t>Planirani početak postupka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7B72" w:rsidRDefault="00A87B72">
            <w:pPr>
              <w:spacing w:after="0" w:line="240" w:lineRule="auto"/>
            </w:pPr>
            <w:r>
              <w:t xml:space="preserve">Planirano trajanje </w:t>
            </w:r>
            <w:proofErr w:type="spellStart"/>
            <w:r>
              <w:t>ug</w:t>
            </w:r>
            <w:proofErr w:type="spellEnd"/>
            <w:r>
              <w:t>. Ili OS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7B72" w:rsidRDefault="00A87B72">
            <w:pPr>
              <w:spacing w:after="0" w:line="240" w:lineRule="auto"/>
            </w:pPr>
            <w:r>
              <w:t>Napomena</w:t>
            </w:r>
          </w:p>
        </w:tc>
      </w:tr>
      <w:tr w:rsidR="00A87B72" w:rsidTr="0027325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72" w:rsidRDefault="00A87B72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72" w:rsidRDefault="00A87B72">
            <w:pPr>
              <w:spacing w:after="0" w:line="240" w:lineRule="auto"/>
              <w:jc w:val="center"/>
            </w:pPr>
            <w:r>
              <w:t>Uredski materijal i ostali materijalni rashodi - 3221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72" w:rsidRDefault="00A87B72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72" w:rsidRDefault="00A87B72">
            <w:pPr>
              <w:spacing w:after="0" w:line="240" w:lineRule="auto"/>
              <w:jc w:val="center"/>
            </w:pPr>
            <w:r>
              <w:t>38.120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72" w:rsidRDefault="00A87B72">
            <w:pPr>
              <w:spacing w:after="0" w:line="240" w:lineRule="auto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72" w:rsidRDefault="00A87B72">
            <w:pPr>
              <w:spacing w:after="0" w:line="240" w:lineRule="auto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72" w:rsidRDefault="00A87B72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72" w:rsidRDefault="00A87B72">
            <w:pPr>
              <w:spacing w:after="0" w:line="240" w:lineRule="auto"/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72" w:rsidRDefault="00A87B72">
            <w:pPr>
              <w:spacing w:after="0" w:line="240" w:lineRule="auto"/>
            </w:pPr>
            <w:r>
              <w:t xml:space="preserve">Postupak bagatelne nabave </w:t>
            </w:r>
          </w:p>
        </w:tc>
      </w:tr>
      <w:tr w:rsidR="00A87B72" w:rsidTr="00273257">
        <w:trPr>
          <w:trHeight w:val="153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72" w:rsidRDefault="00CB59D9">
            <w:pPr>
              <w:spacing w:after="0" w:line="240" w:lineRule="auto"/>
              <w:jc w:val="center"/>
            </w:pPr>
            <w:r>
              <w:t>2</w:t>
            </w:r>
            <w:r w:rsidR="00A87B72">
              <w:t>.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72" w:rsidRDefault="00A87B72">
            <w:pPr>
              <w:spacing w:after="0" w:line="240" w:lineRule="auto"/>
              <w:jc w:val="center"/>
            </w:pPr>
            <w:r>
              <w:t>Komunalne usluge - 3234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2" w:rsidRDefault="00A87B72">
            <w:pPr>
              <w:spacing w:after="0" w:line="240" w:lineRule="auto"/>
              <w:jc w:val="center"/>
            </w:pP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72" w:rsidRDefault="00A87B72">
            <w:pPr>
              <w:spacing w:after="0" w:line="240" w:lineRule="auto"/>
              <w:jc w:val="center"/>
            </w:pPr>
            <w:r>
              <w:t>41.240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2" w:rsidRDefault="00A87B72">
            <w:pPr>
              <w:spacing w:after="0" w:line="240" w:lineRule="auto"/>
              <w:jc w:val="center"/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2" w:rsidRDefault="00A87B72">
            <w:pPr>
              <w:spacing w:after="0" w:line="240" w:lineRule="auto"/>
              <w:jc w:val="center"/>
            </w:pP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2" w:rsidRDefault="00A87B72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2" w:rsidRDefault="00A87B72">
            <w:pPr>
              <w:spacing w:after="0" w:line="240" w:lineRule="auto"/>
              <w:jc w:val="center"/>
            </w:pP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72" w:rsidRDefault="00A87B72">
            <w:pPr>
              <w:spacing w:after="0" w:line="240" w:lineRule="auto"/>
              <w:jc w:val="center"/>
            </w:pPr>
            <w:r>
              <w:t xml:space="preserve">Ugovor o opskrbi vodom, iznošenje i odvoz smeća i vodna naknada </w:t>
            </w:r>
          </w:p>
        </w:tc>
      </w:tr>
      <w:tr w:rsidR="00A87B72" w:rsidTr="00273257">
        <w:trPr>
          <w:gridAfter w:val="1"/>
          <w:wAfter w:w="15" w:type="dxa"/>
          <w:trHeight w:val="3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72" w:rsidRDefault="00CB59D9">
            <w:pPr>
              <w:jc w:val="center"/>
            </w:pPr>
            <w:r>
              <w:t>3</w:t>
            </w:r>
            <w:r w:rsidR="00A87B72"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72" w:rsidRDefault="00A87B72">
            <w:pPr>
              <w:jc w:val="center"/>
            </w:pPr>
            <w:r>
              <w:t xml:space="preserve">Električna energija - 32231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2" w:rsidRDefault="00A87B72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72" w:rsidRDefault="00A87B72">
            <w:pPr>
              <w:jc w:val="center"/>
            </w:pPr>
            <w:r>
              <w:t>40.000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2" w:rsidRDefault="00A87B72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2" w:rsidRDefault="00A87B72">
            <w:pPr>
              <w:jc w:val="center"/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2" w:rsidRDefault="00A87B72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2" w:rsidRDefault="00A87B72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72" w:rsidRDefault="00A87B72">
            <w:pPr>
              <w:jc w:val="center"/>
            </w:pPr>
            <w:r>
              <w:t>Ugovor o opskrbi i korištenju mreže</w:t>
            </w:r>
          </w:p>
        </w:tc>
      </w:tr>
      <w:tr w:rsidR="00A87B72" w:rsidTr="00273257">
        <w:trPr>
          <w:gridAfter w:val="1"/>
          <w:wAfter w:w="15" w:type="dxa"/>
          <w:trHeight w:val="6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72" w:rsidRDefault="00CB59D9">
            <w:pPr>
              <w:jc w:val="center"/>
            </w:pPr>
            <w:r>
              <w:t>4</w:t>
            </w:r>
            <w:r w:rsidR="00A87B72"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72" w:rsidRDefault="00A87B72">
            <w:pPr>
              <w:jc w:val="center"/>
            </w:pPr>
            <w:r>
              <w:t>Lož ulje - 32239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2" w:rsidRDefault="00A87B72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72" w:rsidRDefault="00A87B72">
            <w:pPr>
              <w:jc w:val="center"/>
            </w:pPr>
            <w:r>
              <w:t>140.000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2" w:rsidRDefault="00A87B72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2" w:rsidRDefault="00A87B72">
            <w:pPr>
              <w:jc w:val="center"/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2" w:rsidRDefault="00A87B72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2" w:rsidRDefault="00A87B72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72" w:rsidRDefault="00A87B72">
            <w:pPr>
              <w:jc w:val="center"/>
            </w:pPr>
            <w:r>
              <w:t>Postupak javne nabave provodi  osnivač</w:t>
            </w:r>
          </w:p>
        </w:tc>
      </w:tr>
    </w:tbl>
    <w:p w:rsidR="00A87B72" w:rsidRDefault="00A87B72" w:rsidP="00A87B72">
      <w:pPr>
        <w:jc w:val="center"/>
      </w:pPr>
    </w:p>
    <w:p w:rsidR="00A87B72" w:rsidRDefault="00A87B72" w:rsidP="00A87B72">
      <w:pPr>
        <w:tabs>
          <w:tab w:val="left" w:pos="7755"/>
        </w:tabs>
      </w:pPr>
      <w:r>
        <w:tab/>
      </w:r>
    </w:p>
    <w:p w:rsidR="00A87B72" w:rsidRDefault="00A87B72" w:rsidP="00A87B72">
      <w:pPr>
        <w:tabs>
          <w:tab w:val="left" w:pos="7755"/>
        </w:tabs>
      </w:pPr>
      <w:r>
        <w:t xml:space="preserve">                                                                                                                                                           RAVNATELJ</w:t>
      </w:r>
    </w:p>
    <w:p w:rsidR="00A87B72" w:rsidRDefault="00A87B72" w:rsidP="00A87B72">
      <w:pPr>
        <w:tabs>
          <w:tab w:val="left" w:pos="7755"/>
        </w:tabs>
      </w:pPr>
      <w:r>
        <w:t xml:space="preserve">                                                                                                                                                GORDAN BAKOVIĆ</w:t>
      </w:r>
    </w:p>
    <w:p w:rsidR="003A6BD2" w:rsidRDefault="00A87B72" w:rsidP="00A87B72">
      <w:r>
        <w:t xml:space="preserve">                                                                 </w:t>
      </w:r>
    </w:p>
    <w:sectPr w:rsidR="003A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72"/>
    <w:rsid w:val="00273257"/>
    <w:rsid w:val="003A6BD2"/>
    <w:rsid w:val="00A57873"/>
    <w:rsid w:val="00A87B72"/>
    <w:rsid w:val="00CB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72"/>
    <w:rPr>
      <w:rFonts w:ascii="Calibri" w:eastAsia="Calibri" w:hAnsi="Calibri" w:cs="Times New Roman"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A87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A87B7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87B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72"/>
    <w:rPr>
      <w:rFonts w:ascii="Calibri" w:eastAsia="Calibri" w:hAnsi="Calibri" w:cs="Times New Roman"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A87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A87B7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87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561" TargetMode="External"/><Relationship Id="rId5" Type="http://schemas.openxmlformats.org/officeDocument/2006/relationships/hyperlink" Target="http://www.zakon.hr/cms.htm?id=47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2018-03-27T11:36:00Z</dcterms:created>
  <dcterms:modified xsi:type="dcterms:W3CDTF">2018-03-28T06:49:00Z</dcterms:modified>
</cp:coreProperties>
</file>