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nstantia" w:hAnsi="Constantia"/>
          <w:b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OSNOVNA ŠKOLA LUČAC</w:t>
      </w:r>
    </w:p>
    <w:p>
      <w:pPr>
        <w:pStyle w:val="Normal"/>
        <w:rPr>
          <w:rFonts w:ascii="Constantia" w:hAnsi="Constantia"/>
          <w:b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Omiška 27.</w:t>
      </w:r>
    </w:p>
    <w:p>
      <w:pPr>
        <w:pStyle w:val="Normal"/>
        <w:rPr>
          <w:rFonts w:ascii="Constantia" w:hAnsi="Constantia"/>
          <w:b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21 000 Split</w:t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Klasa: 400-02/21-01</w:t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Urbroj: 2181-45-21/02-10048</w:t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Split, 28. prosinca 2021.g.</w:t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Školski odbor Osnovne škole Lučac na temelju članka 118.stavka 2. podstavka 6. Zakona o odgoju i obrazovanju u osnovnoj i srednjoj školi </w:t>
      </w:r>
      <w:r>
        <w:rPr>
          <w:rFonts w:eastAsia="Times New Roman" w:cs="Times New Roman" w:ascii="Constantia" w:hAnsi="Constantia"/>
          <w:color w:val="000000" w:themeColor="text1"/>
          <w:sz w:val="24"/>
          <w:szCs w:val="24"/>
          <w:lang w:eastAsia="hr-HR"/>
        </w:rPr>
        <w:t xml:space="preserve">(NN  br. 87/08.,86/09.,92/10.,105/10, 90/11., 5/12., 16/12., 86/12., 126/12., 94/13., 152/14., 7/17., 68/18., 98/19 i 64/20.) </w:t>
      </w:r>
      <w:r>
        <w:rPr>
          <w:rFonts w:ascii="Constantia" w:hAnsi="Constantia"/>
          <w:sz w:val="24"/>
          <w:szCs w:val="24"/>
        </w:rPr>
        <w:t>i članka 58. Statuta Osnovne škole Lučac, Split, po prijedlogu ravnatelja škole, Maria Šarića, prof., na sjednici Školskog odbora održanoj 28. prosinca 2021.g., donosi</w:t>
      </w:r>
      <w:bookmarkStart w:id="0" w:name="_GoBack"/>
      <w:bookmarkEnd w:id="0"/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</w:r>
    </w:p>
    <w:p>
      <w:pPr>
        <w:pStyle w:val="Normal"/>
        <w:jc w:val="center"/>
        <w:rPr>
          <w:rFonts w:ascii="Constantia" w:hAnsi="Constantia"/>
          <w:b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ODLUKU</w:t>
      </w:r>
    </w:p>
    <w:p>
      <w:pPr>
        <w:pStyle w:val="Normal"/>
        <w:jc w:val="center"/>
        <w:rPr>
          <w:rFonts w:ascii="Constantia" w:hAnsi="Constantia"/>
          <w:b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 usvajanju financijskog plana za 2022. godinu i projekciju plana za 2023. i 2024.godinu</w:t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</w:r>
    </w:p>
    <w:p>
      <w:pPr>
        <w:pStyle w:val="Normal"/>
        <w:jc w:val="center"/>
        <w:rPr>
          <w:rFonts w:ascii="Constantia" w:hAnsi="Constantia"/>
          <w:b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Obrazloženje</w:t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Sukladno Odredbi o sastavljanju i predaji Izjave o fiskalnoj odgovornosti i izvještaja o primjeni fiskalnih pravila (NN, br. 95/2019.) financijski plan proračunskog korisnika usvojen od strane upravljačkog tijela (školski odbor), mora biti istovjetan financijskom planu tog korisnika sadržanom u posebnom dijelu proračuna Grada.</w:t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Slijedom navedenog, Školski odbor Osnovne škole Lučac, na sjednici održanoj 28. prosinca 2021.g., po prijedlogu ravnatelja škole, usvaja financijski plan za 2022. godinu i projekciju plana za 2023. i 2024. godinu.</w:t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Ova Odluka zajedno s financijskim planom objavit će se na javno dostupnoj web stranici škole.</w:t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</w:r>
    </w:p>
    <w:p>
      <w:pPr>
        <w:pStyle w:val="Normal"/>
        <w:jc w:val="right"/>
        <w:rPr>
          <w:rFonts w:ascii="Constantia" w:hAnsi="Constantia"/>
          <w:b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Predsjednica Školskog odbora</w:t>
      </w:r>
    </w:p>
    <w:p>
      <w:pPr>
        <w:pStyle w:val="Normal"/>
        <w:spacing w:before="0" w:after="160"/>
        <w:jc w:val="right"/>
        <w:rPr>
          <w:rFonts w:ascii="Constantia" w:hAnsi="Constantia"/>
          <w:b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Lidija Čujić Živković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nstant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LibreOffice/7.0.1.2$Windows_X86_64 LibreOffice_project/7cbcfc562f6eb6708b5ff7d7397325de9e764452</Application>
  <Pages>1</Pages>
  <Words>188</Words>
  <Characters>1159</Characters>
  <CharactersWithSpaces>1335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2021-12-31T11:54:00Z</dcterms:created>
  <dc:creator>Korisnik</dc:creator>
  <dc:description/>
  <dc:language>hr-HR</dc:language>
  <cp:lastModifiedBy>Korisnik</cp:lastModifiedBy>
  <dcterms:modified xsi:type="dcterms:W3CDTF">2021-12-31T12:18:00Z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